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Dewhurst Martin William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TURN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 N. WESTLAKE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Turn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WESTLAKE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91362</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VILLAGE</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5.75</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06/04/2026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71,666</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71,666</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71,666</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will vest in twelve (12) equal monthly installments, on the last day of each calendar month, commencing on June 30, 2026, subject to the Reporting Person's continued employment and the terms and conditions of the applicable option award and the Issuer's 2025 Omnibus Incentive Plan.</w:t>
      </w:r>
    </w:p>
    <w:p>
      <w:pPr>
        <w:spacing w:after="0" w:line="4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Zuraiz Chaudhary,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for Martin William</w:t>
      </w:r>
      <w:r>
        <w:rPr>
          <w:sz w:val="20"/>
          <w:szCs w:val="20"/>
          <w:color w:val="auto"/>
        </w:rPr>
        <w:tab/>
      </w:r>
      <w:r>
        <w:rPr>
          <w:rFonts w:ascii="Times New Roman" w:cs="Times New Roman" w:eastAsia="Times New Roman" w:hAnsi="Times New Roman"/>
          <w:sz w:val="16"/>
          <w:szCs w:val="16"/>
          <w:color w:val="0000FF"/>
        </w:rPr>
        <w:t>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Dewhurst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414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1402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108597" TargetMode="External"/><Relationship Id="rId14" Type="http://schemas.openxmlformats.org/officeDocument/2006/relationships/hyperlink" Target="http://www.sec.gov/cgi-bin/browse-edgar?action=getcompany&amp;CIK=0002023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2026-06-08T16:36:58Z</dcterms:created>
  <dcterms:modified xsi:type="dcterms:W3CDTF">2026-06-08T16:36:58Z</dcterms:modified>
</cp:coreProperties>
</file>